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E" w:rsidRDefault="002E0A2E" w:rsidP="00424F61">
      <w:pPr>
        <w:ind w:right="-1080"/>
      </w:pPr>
      <w:r>
        <w:t>Universitatea “Dunărea de Jos Galaţi”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r>
        <w:t>Facultatea de Ştiinţe Juridice, Sociale şi Politice</w:t>
      </w:r>
      <w:r>
        <w:tab/>
      </w:r>
      <w:r>
        <w:tab/>
      </w:r>
      <w:r>
        <w:tab/>
      </w:r>
      <w:r>
        <w:tab/>
      </w:r>
    </w:p>
    <w:p w:rsidR="002E0A2E" w:rsidRDefault="002E0A2E" w:rsidP="002E0A2E">
      <w:pPr>
        <w:jc w:val="center"/>
        <w:rPr>
          <w:b/>
        </w:rPr>
      </w:pPr>
    </w:p>
    <w:p w:rsidR="00F25203" w:rsidRDefault="00F25203" w:rsidP="002E0A2E">
      <w:pPr>
        <w:jc w:val="center"/>
        <w:rPr>
          <w:b/>
        </w:rPr>
      </w:pPr>
    </w:p>
    <w:p w:rsidR="00F25203" w:rsidRDefault="00F25203" w:rsidP="002E0A2E">
      <w:pPr>
        <w:jc w:val="center"/>
        <w:rPr>
          <w:b/>
        </w:rPr>
      </w:pPr>
    </w:p>
    <w:p w:rsidR="002E0A2E" w:rsidRDefault="002E0A2E" w:rsidP="002E0A2E">
      <w:pPr>
        <w:jc w:val="center"/>
        <w:rPr>
          <w:b/>
        </w:rPr>
      </w:pP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5D5707">
        <w:rPr>
          <w:rFonts w:ascii="Times New Roman" w:hAnsi="Times New Roman"/>
          <w:b/>
          <w:sz w:val="24"/>
          <w:szCs w:val="24"/>
        </w:rPr>
        <w:t xml:space="preserve">ROGRAMARE RESTANŢE – Master,  </w:t>
      </w:r>
      <w:r w:rsidR="00980BE9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APIE</w:t>
      </w:r>
    </w:p>
    <w:p w:rsidR="002E0A2E" w:rsidRDefault="002E0A2E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E0A2E" w:rsidRDefault="003353C1" w:rsidP="002E0A2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4B032C">
        <w:rPr>
          <w:rFonts w:ascii="Times New Roman" w:hAnsi="Times New Roman"/>
          <w:b/>
          <w:sz w:val="24"/>
          <w:szCs w:val="24"/>
        </w:rPr>
        <w:t>11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842635">
        <w:rPr>
          <w:rFonts w:ascii="Times New Roman" w:hAnsi="Times New Roman"/>
          <w:b/>
          <w:sz w:val="24"/>
          <w:szCs w:val="24"/>
        </w:rPr>
        <w:t xml:space="preserve"> – </w:t>
      </w:r>
      <w:r w:rsidR="004B032C">
        <w:rPr>
          <w:rFonts w:ascii="Times New Roman" w:hAnsi="Times New Roman"/>
          <w:b/>
          <w:sz w:val="24"/>
          <w:szCs w:val="24"/>
        </w:rPr>
        <w:t>24</w:t>
      </w:r>
      <w:r w:rsidR="00697EC9">
        <w:rPr>
          <w:rFonts w:ascii="Times New Roman" w:hAnsi="Times New Roman"/>
          <w:b/>
          <w:sz w:val="24"/>
          <w:szCs w:val="24"/>
        </w:rPr>
        <w:t>.11</w:t>
      </w:r>
      <w:r w:rsidR="004B032C">
        <w:rPr>
          <w:rFonts w:ascii="Times New Roman" w:hAnsi="Times New Roman"/>
          <w:b/>
          <w:sz w:val="24"/>
          <w:szCs w:val="24"/>
        </w:rPr>
        <w:t>.2019</w:t>
      </w:r>
    </w:p>
    <w:p w:rsidR="002E0A2E" w:rsidRDefault="00842635" w:rsidP="00842635">
      <w:pPr>
        <w:tabs>
          <w:tab w:val="left" w:pos="5733"/>
        </w:tabs>
        <w:rPr>
          <w:b/>
        </w:rPr>
      </w:pPr>
      <w:r>
        <w:rPr>
          <w:b/>
        </w:rPr>
        <w:tab/>
      </w:r>
    </w:p>
    <w:p w:rsidR="003353C1" w:rsidRDefault="003353C1" w:rsidP="002E0A2E">
      <w:pPr>
        <w:rPr>
          <w:b/>
        </w:rPr>
      </w:pPr>
    </w:p>
    <w:p w:rsidR="002E0A2E" w:rsidRDefault="002E0A2E" w:rsidP="002E0A2E"/>
    <w:p w:rsidR="009F713C" w:rsidRDefault="009F713C" w:rsidP="002E0A2E"/>
    <w:p w:rsidR="009F713C" w:rsidRDefault="009F713C" w:rsidP="002E0A2E"/>
    <w:tbl>
      <w:tblPr>
        <w:tblStyle w:val="TableGrid"/>
        <w:tblW w:w="10008" w:type="dxa"/>
        <w:tblLook w:val="04A0"/>
      </w:tblPr>
      <w:tblGrid>
        <w:gridCol w:w="1297"/>
        <w:gridCol w:w="892"/>
        <w:gridCol w:w="2779"/>
        <w:gridCol w:w="3800"/>
        <w:gridCol w:w="1240"/>
      </w:tblGrid>
      <w:tr w:rsidR="009F713C" w:rsidRPr="00980BE9" w:rsidTr="00F32CC4">
        <w:tc>
          <w:tcPr>
            <w:tcW w:w="1297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92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779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 xml:space="preserve"> CADRUL DIDACTIC </w:t>
            </w:r>
          </w:p>
        </w:tc>
        <w:tc>
          <w:tcPr>
            <w:tcW w:w="3800" w:type="dxa"/>
          </w:tcPr>
          <w:p w:rsidR="009F713C" w:rsidRPr="00980BE9" w:rsidRDefault="009F713C" w:rsidP="009F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240" w:type="dxa"/>
          </w:tcPr>
          <w:p w:rsidR="009F713C" w:rsidRPr="00980BE9" w:rsidRDefault="009F713C" w:rsidP="009F713C">
            <w:pPr>
              <w:rPr>
                <w:sz w:val="24"/>
                <w:szCs w:val="24"/>
              </w:rPr>
            </w:pPr>
            <w:r w:rsidRPr="00980BE9">
              <w:rPr>
                <w:b/>
                <w:sz w:val="24"/>
                <w:szCs w:val="24"/>
              </w:rPr>
              <w:t>SALA</w:t>
            </w:r>
          </w:p>
        </w:tc>
      </w:tr>
      <w:tr w:rsidR="00980BE9" w:rsidRPr="00980BE9" w:rsidTr="00980BE9">
        <w:trPr>
          <w:trHeight w:val="578"/>
        </w:trPr>
        <w:tc>
          <w:tcPr>
            <w:tcW w:w="1297" w:type="dxa"/>
            <w:vMerge w:val="restart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79" w:type="dxa"/>
            <w:vMerge w:val="restart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Prof.dr. V. Vedinas</w:t>
            </w:r>
          </w:p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Merge w:val="restart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Administratia publica locala in statele membre ale Uniunii Europene</w:t>
            </w:r>
          </w:p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Statutul juridic al functionarilor din Uniunea Europeana</w:t>
            </w:r>
          </w:p>
        </w:tc>
        <w:tc>
          <w:tcPr>
            <w:tcW w:w="1240" w:type="dxa"/>
            <w:vMerge w:val="restart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980BE9" w:rsidRPr="00980BE9" w:rsidTr="00253244">
        <w:trPr>
          <w:trHeight w:val="577"/>
        </w:trPr>
        <w:tc>
          <w:tcPr>
            <w:tcW w:w="1297" w:type="dxa"/>
            <w:vMerge/>
            <w:vAlign w:val="center"/>
          </w:tcPr>
          <w:p w:rsidR="00980BE9" w:rsidRDefault="00980BE9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</w:pPr>
            <w:r>
              <w:t>17</w:t>
            </w:r>
          </w:p>
        </w:tc>
        <w:tc>
          <w:tcPr>
            <w:tcW w:w="2779" w:type="dxa"/>
            <w:vMerge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980BE9" w:rsidRPr="00980BE9" w:rsidRDefault="00980BE9" w:rsidP="009F713C">
            <w:pPr>
              <w:jc w:val="center"/>
            </w:pPr>
          </w:p>
        </w:tc>
      </w:tr>
      <w:tr w:rsidR="00F32CC4" w:rsidRPr="00980BE9" w:rsidTr="00F32CC4">
        <w:trPr>
          <w:trHeight w:val="306"/>
        </w:trPr>
        <w:tc>
          <w:tcPr>
            <w:tcW w:w="1297" w:type="dxa"/>
            <w:vMerge w:val="restart"/>
            <w:vAlign w:val="center"/>
          </w:tcPr>
          <w:p w:rsidR="00F32CC4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79" w:type="dxa"/>
            <w:vMerge w:val="restart"/>
            <w:vAlign w:val="center"/>
          </w:tcPr>
          <w:p w:rsidR="00F32CC4" w:rsidRPr="00980BE9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Prof.dr. V. Puscasu</w:t>
            </w:r>
          </w:p>
          <w:p w:rsidR="00F32CC4" w:rsidRPr="00980BE9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Asist drd. I. Sorcaru</w:t>
            </w:r>
          </w:p>
        </w:tc>
        <w:tc>
          <w:tcPr>
            <w:tcW w:w="3800" w:type="dxa"/>
            <w:vMerge w:val="restart"/>
            <w:vAlign w:val="center"/>
          </w:tcPr>
          <w:p w:rsidR="00F32CC4" w:rsidRPr="00980BE9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Strategii de organizare spatiala şi dezvoltare teritoriala</w:t>
            </w:r>
          </w:p>
        </w:tc>
        <w:tc>
          <w:tcPr>
            <w:tcW w:w="1240" w:type="dxa"/>
            <w:vMerge w:val="restart"/>
            <w:vAlign w:val="center"/>
          </w:tcPr>
          <w:p w:rsidR="00F32CC4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016</w:t>
            </w:r>
          </w:p>
        </w:tc>
      </w:tr>
      <w:tr w:rsidR="00F32CC4" w:rsidRPr="00980BE9" w:rsidTr="00F32CC4">
        <w:trPr>
          <w:trHeight w:val="305"/>
        </w:trPr>
        <w:tc>
          <w:tcPr>
            <w:tcW w:w="1297" w:type="dxa"/>
            <w:vMerge/>
            <w:tcBorders>
              <w:bottom w:val="single" w:sz="4" w:space="0" w:color="auto"/>
            </w:tcBorders>
            <w:vAlign w:val="center"/>
          </w:tcPr>
          <w:p w:rsidR="00F32CC4" w:rsidRPr="00980BE9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F32CC4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79" w:type="dxa"/>
            <w:vMerge/>
            <w:tcBorders>
              <w:bottom w:val="single" w:sz="4" w:space="0" w:color="auto"/>
            </w:tcBorders>
            <w:vAlign w:val="center"/>
          </w:tcPr>
          <w:p w:rsidR="00F32CC4" w:rsidRPr="00980BE9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  <w:vAlign w:val="center"/>
          </w:tcPr>
          <w:p w:rsidR="00F32CC4" w:rsidRPr="00980BE9" w:rsidRDefault="00F32CC4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F32CC4" w:rsidRPr="00980BE9" w:rsidRDefault="00F32CC4" w:rsidP="009F713C">
            <w:pPr>
              <w:jc w:val="center"/>
              <w:rPr>
                <w:sz w:val="24"/>
                <w:szCs w:val="24"/>
              </w:rPr>
            </w:pPr>
          </w:p>
        </w:tc>
      </w:tr>
      <w:tr w:rsidR="00980BE9" w:rsidRPr="00980BE9" w:rsidTr="00B63F4E">
        <w:trPr>
          <w:trHeight w:val="635"/>
        </w:trPr>
        <w:tc>
          <w:tcPr>
            <w:tcW w:w="1297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79" w:type="dxa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Prof.dr. N. Anitei</w:t>
            </w:r>
          </w:p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Conf.dr. A. Matic</w:t>
            </w:r>
          </w:p>
        </w:tc>
        <w:tc>
          <w:tcPr>
            <w:tcW w:w="3800" w:type="dxa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Institutii financiare internationale ale Uniunii Europene</w:t>
            </w:r>
          </w:p>
        </w:tc>
        <w:tc>
          <w:tcPr>
            <w:tcW w:w="1240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 403</w:t>
            </w:r>
          </w:p>
        </w:tc>
      </w:tr>
      <w:tr w:rsidR="00980BE9" w:rsidRPr="00980BE9" w:rsidTr="00261C66">
        <w:trPr>
          <w:trHeight w:val="635"/>
        </w:trPr>
        <w:tc>
          <w:tcPr>
            <w:tcW w:w="1297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</w:t>
            </w: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79" w:type="dxa"/>
            <w:vAlign w:val="center"/>
          </w:tcPr>
          <w:p w:rsidR="00980BE9" w:rsidRPr="00980BE9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Conf.dr. M. Mihailescu</w:t>
            </w:r>
          </w:p>
          <w:p w:rsidR="00980BE9" w:rsidRPr="00980BE9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Institutii administrative europene</w:t>
            </w:r>
          </w:p>
        </w:tc>
        <w:tc>
          <w:tcPr>
            <w:tcW w:w="1240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980BE9" w:rsidRPr="00980BE9" w:rsidTr="006B2F58">
        <w:trPr>
          <w:trHeight w:val="635"/>
        </w:trPr>
        <w:tc>
          <w:tcPr>
            <w:tcW w:w="1297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79" w:type="dxa"/>
            <w:vAlign w:val="center"/>
          </w:tcPr>
          <w:p w:rsidR="00980BE9" w:rsidRPr="00980BE9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Lect.dr. G. Popescu</w:t>
            </w:r>
          </w:p>
          <w:p w:rsidR="00980BE9" w:rsidRPr="00980BE9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Asist.dr. L. Niculescu</w:t>
            </w:r>
          </w:p>
        </w:tc>
        <w:tc>
          <w:tcPr>
            <w:tcW w:w="3800" w:type="dxa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Metode si tehnici de cercetare in stiintele sociale</w:t>
            </w:r>
          </w:p>
        </w:tc>
        <w:tc>
          <w:tcPr>
            <w:tcW w:w="1240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210</w:t>
            </w:r>
          </w:p>
        </w:tc>
      </w:tr>
      <w:tr w:rsidR="00980BE9" w:rsidRPr="00980BE9" w:rsidTr="00980BE9">
        <w:trPr>
          <w:trHeight w:val="286"/>
        </w:trPr>
        <w:tc>
          <w:tcPr>
            <w:tcW w:w="1297" w:type="dxa"/>
            <w:vMerge w:val="restart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79" w:type="dxa"/>
            <w:vMerge w:val="restart"/>
            <w:vAlign w:val="center"/>
          </w:tcPr>
          <w:p w:rsidR="00980BE9" w:rsidRPr="00980BE9" w:rsidRDefault="00980BE9" w:rsidP="00A136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Conf.dr. A. Matic</w:t>
            </w:r>
          </w:p>
          <w:p w:rsidR="00980BE9" w:rsidRPr="00980BE9" w:rsidRDefault="00980BE9" w:rsidP="00980B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Lect.dr. V. Cornea</w:t>
            </w:r>
          </w:p>
        </w:tc>
        <w:tc>
          <w:tcPr>
            <w:tcW w:w="3800" w:type="dxa"/>
            <w:vMerge w:val="restart"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0BE9">
              <w:rPr>
                <w:sz w:val="24"/>
                <w:szCs w:val="24"/>
              </w:rPr>
              <w:t>Etica si integritate academica</w:t>
            </w:r>
          </w:p>
        </w:tc>
        <w:tc>
          <w:tcPr>
            <w:tcW w:w="1240" w:type="dxa"/>
            <w:vMerge w:val="restart"/>
            <w:vAlign w:val="center"/>
          </w:tcPr>
          <w:p w:rsidR="00980BE9" w:rsidRPr="00980BE9" w:rsidRDefault="00980BE9" w:rsidP="009F7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 218</w:t>
            </w:r>
          </w:p>
        </w:tc>
      </w:tr>
      <w:tr w:rsidR="00980BE9" w:rsidRPr="00980BE9" w:rsidTr="00F32CC4">
        <w:trPr>
          <w:trHeight w:val="285"/>
        </w:trPr>
        <w:tc>
          <w:tcPr>
            <w:tcW w:w="1297" w:type="dxa"/>
            <w:vMerge/>
            <w:vAlign w:val="center"/>
          </w:tcPr>
          <w:p w:rsidR="00980BE9" w:rsidRDefault="00980BE9" w:rsidP="009F713C">
            <w:pPr>
              <w:jc w:val="center"/>
            </w:pPr>
          </w:p>
        </w:tc>
        <w:tc>
          <w:tcPr>
            <w:tcW w:w="892" w:type="dxa"/>
            <w:vAlign w:val="center"/>
          </w:tcPr>
          <w:p w:rsidR="00980BE9" w:rsidRPr="00980BE9" w:rsidRDefault="00980BE9" w:rsidP="009F713C">
            <w:pPr>
              <w:jc w:val="center"/>
            </w:pPr>
            <w:r>
              <w:t>17</w:t>
            </w:r>
          </w:p>
        </w:tc>
        <w:tc>
          <w:tcPr>
            <w:tcW w:w="2779" w:type="dxa"/>
            <w:vMerge/>
            <w:vAlign w:val="center"/>
          </w:tcPr>
          <w:p w:rsidR="00980BE9" w:rsidRPr="00980BE9" w:rsidRDefault="00980BE9" w:rsidP="00A13692">
            <w:pPr>
              <w:spacing w:line="276" w:lineRule="auto"/>
              <w:jc w:val="center"/>
            </w:pPr>
          </w:p>
        </w:tc>
        <w:tc>
          <w:tcPr>
            <w:tcW w:w="3800" w:type="dxa"/>
            <w:vMerge/>
            <w:vAlign w:val="center"/>
          </w:tcPr>
          <w:p w:rsidR="00980BE9" w:rsidRPr="00980BE9" w:rsidRDefault="00980BE9" w:rsidP="009F713C">
            <w:pPr>
              <w:spacing w:line="276" w:lineRule="auto"/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980BE9" w:rsidRPr="00980BE9" w:rsidRDefault="00980BE9" w:rsidP="009F713C">
            <w:pPr>
              <w:jc w:val="center"/>
            </w:pPr>
          </w:p>
        </w:tc>
      </w:tr>
    </w:tbl>
    <w:p w:rsidR="009F713C" w:rsidRDefault="009F713C" w:rsidP="002E0A2E"/>
    <w:p w:rsidR="005F37A1" w:rsidRDefault="005F37A1" w:rsidP="002E0A2E"/>
    <w:p w:rsidR="005F37A1" w:rsidRDefault="005F37A1" w:rsidP="002E0A2E"/>
    <w:p w:rsidR="005F37A1" w:rsidRDefault="005F37A1" w:rsidP="002E0A2E"/>
    <w:p w:rsidR="005F37A1" w:rsidRDefault="005F37A1" w:rsidP="002E0A2E"/>
    <w:p w:rsidR="005F37A1" w:rsidRDefault="005F37A1" w:rsidP="002E0A2E"/>
    <w:p w:rsidR="002C2D2B" w:rsidRDefault="002C2D2B" w:rsidP="002E0A2E"/>
    <w:p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C2D2B" w:rsidRDefault="002C2D2B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2CC4" w:rsidRDefault="00F32CC4" w:rsidP="005F37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32CC4" w:rsidRDefault="00F32CC4" w:rsidP="00980BE9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F32CC4" w:rsidSect="0008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E0A2E"/>
    <w:rsid w:val="00000095"/>
    <w:rsid w:val="000224BA"/>
    <w:rsid w:val="00062A40"/>
    <w:rsid w:val="00071EDF"/>
    <w:rsid w:val="0008699A"/>
    <w:rsid w:val="000978EA"/>
    <w:rsid w:val="000E1AE7"/>
    <w:rsid w:val="00134AD1"/>
    <w:rsid w:val="001351FF"/>
    <w:rsid w:val="001379DB"/>
    <w:rsid w:val="0016012E"/>
    <w:rsid w:val="0017585C"/>
    <w:rsid w:val="00215425"/>
    <w:rsid w:val="0027767E"/>
    <w:rsid w:val="002C2D2B"/>
    <w:rsid w:val="002E0A2E"/>
    <w:rsid w:val="003100A1"/>
    <w:rsid w:val="0031707F"/>
    <w:rsid w:val="003353C1"/>
    <w:rsid w:val="00350932"/>
    <w:rsid w:val="00361B21"/>
    <w:rsid w:val="00373C87"/>
    <w:rsid w:val="003B60CD"/>
    <w:rsid w:val="003D23EE"/>
    <w:rsid w:val="003D4250"/>
    <w:rsid w:val="003E05AC"/>
    <w:rsid w:val="00424F61"/>
    <w:rsid w:val="00464228"/>
    <w:rsid w:val="0046450D"/>
    <w:rsid w:val="004924BD"/>
    <w:rsid w:val="00492B1D"/>
    <w:rsid w:val="004A0452"/>
    <w:rsid w:val="004B032C"/>
    <w:rsid w:val="0051510A"/>
    <w:rsid w:val="0053524E"/>
    <w:rsid w:val="005417FD"/>
    <w:rsid w:val="00544E3C"/>
    <w:rsid w:val="0055291C"/>
    <w:rsid w:val="00556223"/>
    <w:rsid w:val="00576159"/>
    <w:rsid w:val="005A37C8"/>
    <w:rsid w:val="005D5707"/>
    <w:rsid w:val="005F37A1"/>
    <w:rsid w:val="00604EDB"/>
    <w:rsid w:val="00652F54"/>
    <w:rsid w:val="006711EB"/>
    <w:rsid w:val="00692395"/>
    <w:rsid w:val="00697EC9"/>
    <w:rsid w:val="006A656F"/>
    <w:rsid w:val="006D57DF"/>
    <w:rsid w:val="006E34E4"/>
    <w:rsid w:val="00703C99"/>
    <w:rsid w:val="00736A10"/>
    <w:rsid w:val="0077037E"/>
    <w:rsid w:val="00791610"/>
    <w:rsid w:val="00791F52"/>
    <w:rsid w:val="00793108"/>
    <w:rsid w:val="007B7D47"/>
    <w:rsid w:val="007D0BAB"/>
    <w:rsid w:val="008332CA"/>
    <w:rsid w:val="00842635"/>
    <w:rsid w:val="0084539A"/>
    <w:rsid w:val="0085268B"/>
    <w:rsid w:val="00887AF9"/>
    <w:rsid w:val="008A023B"/>
    <w:rsid w:val="008C08D2"/>
    <w:rsid w:val="008F59F1"/>
    <w:rsid w:val="00980BE9"/>
    <w:rsid w:val="009C66E1"/>
    <w:rsid w:val="009F3CA1"/>
    <w:rsid w:val="009F5304"/>
    <w:rsid w:val="009F713C"/>
    <w:rsid w:val="00A13692"/>
    <w:rsid w:val="00A342EE"/>
    <w:rsid w:val="00A7228F"/>
    <w:rsid w:val="00AA4AC3"/>
    <w:rsid w:val="00B51B34"/>
    <w:rsid w:val="00B80AFC"/>
    <w:rsid w:val="00B90A0F"/>
    <w:rsid w:val="00BA0814"/>
    <w:rsid w:val="00BA5860"/>
    <w:rsid w:val="00BD2C55"/>
    <w:rsid w:val="00BD5164"/>
    <w:rsid w:val="00BE576A"/>
    <w:rsid w:val="00BF1B8A"/>
    <w:rsid w:val="00BF1DD2"/>
    <w:rsid w:val="00C37AF2"/>
    <w:rsid w:val="00C45C94"/>
    <w:rsid w:val="00C6656E"/>
    <w:rsid w:val="00C70BF4"/>
    <w:rsid w:val="00C74046"/>
    <w:rsid w:val="00C8451B"/>
    <w:rsid w:val="00C979AB"/>
    <w:rsid w:val="00CE7D79"/>
    <w:rsid w:val="00D23A46"/>
    <w:rsid w:val="00D56636"/>
    <w:rsid w:val="00D96FD4"/>
    <w:rsid w:val="00DC1CA9"/>
    <w:rsid w:val="00DC3AA6"/>
    <w:rsid w:val="00DD0CF4"/>
    <w:rsid w:val="00E4793A"/>
    <w:rsid w:val="00E56CBE"/>
    <w:rsid w:val="00E62B2E"/>
    <w:rsid w:val="00E670A5"/>
    <w:rsid w:val="00EB5BFE"/>
    <w:rsid w:val="00EC2571"/>
    <w:rsid w:val="00F13516"/>
    <w:rsid w:val="00F25203"/>
    <w:rsid w:val="00F32CC4"/>
    <w:rsid w:val="00F33160"/>
    <w:rsid w:val="00F452B5"/>
    <w:rsid w:val="00F46C83"/>
    <w:rsid w:val="00F60D96"/>
    <w:rsid w:val="00F70CF4"/>
    <w:rsid w:val="00FA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0A2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table" w:styleId="TableGrid">
    <w:name w:val="Table Grid"/>
    <w:basedOn w:val="TableNormal"/>
    <w:uiPriority w:val="59"/>
    <w:rsid w:val="009F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94</cp:revision>
  <cp:lastPrinted>2019-10-30T07:21:00Z</cp:lastPrinted>
  <dcterms:created xsi:type="dcterms:W3CDTF">2015-06-29T13:20:00Z</dcterms:created>
  <dcterms:modified xsi:type="dcterms:W3CDTF">2019-10-30T07:22:00Z</dcterms:modified>
</cp:coreProperties>
</file>